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77A" w:rsidRDefault="00CD77FA" w:rsidP="0001556C">
      <w:pPr>
        <w:spacing w:before="240"/>
        <w:rPr>
          <w:rFonts w:ascii="Franklin Gothic Book" w:hAnsi="Franklin Gothic Book"/>
          <w:sz w:val="18"/>
          <w:szCs w:val="18"/>
          <w:lang w:val="de-AT"/>
        </w:rPr>
      </w:pPr>
      <w:bookmarkStart w:id="0" w:name="_GoBack"/>
      <w:bookmarkEnd w:id="0"/>
      <w:r>
        <w:rPr>
          <w:rFonts w:ascii="Franklin Gothic Book" w:hAnsi="Franklin Gothic Book"/>
          <w:lang w:val="de-AT"/>
        </w:rPr>
        <w:br/>
      </w:r>
    </w:p>
    <w:p w:rsidR="004926FE" w:rsidRDefault="004926FE" w:rsidP="0001556C">
      <w:pPr>
        <w:spacing w:before="240"/>
        <w:rPr>
          <w:rFonts w:ascii="Franklin Gothic Book" w:hAnsi="Franklin Gothic Book"/>
          <w:sz w:val="18"/>
          <w:szCs w:val="18"/>
          <w:lang w:val="de-AT"/>
        </w:rPr>
      </w:pPr>
    </w:p>
    <w:p w:rsidR="004926FE" w:rsidRDefault="004926FE" w:rsidP="0001556C">
      <w:pPr>
        <w:spacing w:before="240"/>
        <w:rPr>
          <w:rFonts w:ascii="Franklin Gothic Book" w:hAnsi="Franklin Gothic Book"/>
          <w:sz w:val="18"/>
          <w:szCs w:val="18"/>
          <w:lang w:val="de-AT"/>
        </w:rPr>
      </w:pPr>
    </w:p>
    <w:p w:rsidR="004926FE" w:rsidRDefault="004926FE" w:rsidP="0001556C">
      <w:pPr>
        <w:spacing w:before="240"/>
        <w:rPr>
          <w:rFonts w:ascii="Franklin Gothic Book" w:hAnsi="Franklin Gothic Book"/>
          <w:sz w:val="18"/>
          <w:szCs w:val="18"/>
          <w:lang w:val="de-AT"/>
        </w:rPr>
      </w:pPr>
    </w:p>
    <w:p w:rsidR="004926FE" w:rsidRDefault="004926FE" w:rsidP="0001556C">
      <w:pPr>
        <w:spacing w:before="240"/>
        <w:rPr>
          <w:rFonts w:ascii="Franklin Gothic Book" w:hAnsi="Franklin Gothic Book"/>
          <w:sz w:val="18"/>
          <w:szCs w:val="18"/>
          <w:lang w:val="de-AT"/>
        </w:rPr>
      </w:pPr>
    </w:p>
    <w:p w:rsidR="004926FE" w:rsidRDefault="004926FE" w:rsidP="0001556C">
      <w:pPr>
        <w:spacing w:before="240"/>
        <w:rPr>
          <w:rFonts w:ascii="Franklin Gothic Book" w:hAnsi="Franklin Gothic Book"/>
          <w:sz w:val="18"/>
          <w:szCs w:val="18"/>
          <w:lang w:val="de-AT"/>
        </w:rPr>
      </w:pPr>
    </w:p>
    <w:p w:rsidR="004926FE" w:rsidRPr="004926FE" w:rsidRDefault="004926FE" w:rsidP="0001556C">
      <w:pPr>
        <w:spacing w:before="240"/>
        <w:rPr>
          <w:rFonts w:ascii="Franklin Gothic Book" w:hAnsi="Franklin Gothic Book"/>
          <w:sz w:val="18"/>
          <w:szCs w:val="18"/>
          <w:lang w:val="de-AT"/>
        </w:rPr>
      </w:pPr>
    </w:p>
    <w:p w:rsidR="004926FE" w:rsidRDefault="004926FE" w:rsidP="0001556C">
      <w:pPr>
        <w:spacing w:before="240"/>
        <w:rPr>
          <w:rFonts w:ascii="Franklin Gothic Book" w:hAnsi="Franklin Gothic Book"/>
          <w:sz w:val="18"/>
          <w:szCs w:val="18"/>
          <w:lang w:val="de-AT"/>
        </w:rPr>
      </w:pPr>
    </w:p>
    <w:p w:rsidR="004926FE" w:rsidRDefault="004926FE" w:rsidP="0001556C">
      <w:pPr>
        <w:spacing w:before="240"/>
        <w:rPr>
          <w:rFonts w:ascii="Franklin Gothic Book" w:hAnsi="Franklin Gothic Book"/>
          <w:sz w:val="18"/>
          <w:szCs w:val="18"/>
          <w:lang w:val="de-AT"/>
        </w:rPr>
      </w:pPr>
    </w:p>
    <w:p w:rsidR="00CD2D73" w:rsidRPr="008A6EEF" w:rsidRDefault="00CD2D73" w:rsidP="00CD2D73">
      <w:pPr>
        <w:spacing w:line="830" w:lineRule="exact"/>
        <w:rPr>
          <w:sz w:val="80"/>
          <w:szCs w:val="80"/>
        </w:rPr>
      </w:pPr>
      <w:r>
        <w:rPr>
          <w:rFonts w:ascii="Franklin Gothic Demi" w:hAnsi="Franklin Gothic Demi" w:cs="Times New Roman"/>
          <w:sz w:val="80"/>
          <w:szCs w:val="80"/>
        </w:rPr>
        <w:t xml:space="preserve"> Information</w:t>
      </w:r>
    </w:p>
    <w:p w:rsidR="00CD2D73" w:rsidRDefault="00CD2D73" w:rsidP="00CD2D73">
      <w:pPr>
        <w:spacing w:line="830" w:lineRule="exact"/>
      </w:pPr>
    </w:p>
    <w:p w:rsidR="00CD2D73" w:rsidRPr="00FB1674" w:rsidRDefault="00CD2D73" w:rsidP="00CD2D73">
      <w:pPr>
        <w:jc w:val="both"/>
        <w:rPr>
          <w:b/>
          <w:sz w:val="26"/>
          <w:szCs w:val="26"/>
        </w:rPr>
      </w:pPr>
      <w:r>
        <w:rPr>
          <w:b/>
          <w:sz w:val="26"/>
          <w:szCs w:val="26"/>
        </w:rPr>
        <w:t>Überschalltraining der Österreichischen Luftstreitkräfte</w:t>
      </w:r>
    </w:p>
    <w:p w:rsidR="00CD2D73" w:rsidRDefault="00CD2D73" w:rsidP="00CD2D73">
      <w:pPr>
        <w:jc w:val="both"/>
        <w:rPr>
          <w:sz w:val="26"/>
          <w:szCs w:val="26"/>
        </w:rPr>
      </w:pPr>
      <w:r>
        <w:rPr>
          <w:sz w:val="26"/>
          <w:szCs w:val="26"/>
        </w:rPr>
        <w:t>Die ö</w:t>
      </w:r>
      <w:r w:rsidRPr="00FB1674">
        <w:rPr>
          <w:sz w:val="26"/>
          <w:szCs w:val="26"/>
        </w:rPr>
        <w:t xml:space="preserve">sterreichischen </w:t>
      </w:r>
      <w:proofErr w:type="spellStart"/>
      <w:r w:rsidRPr="00FB1674">
        <w:rPr>
          <w:sz w:val="26"/>
          <w:szCs w:val="26"/>
        </w:rPr>
        <w:t>Eurofighterpiloten</w:t>
      </w:r>
      <w:proofErr w:type="spellEnd"/>
      <w:r>
        <w:rPr>
          <w:sz w:val="26"/>
          <w:szCs w:val="26"/>
        </w:rPr>
        <w:t xml:space="preserve"> trainieren schneller als der Schall.</w:t>
      </w:r>
    </w:p>
    <w:p w:rsidR="00F24A9A" w:rsidRDefault="00F24A9A" w:rsidP="00015744">
      <w:pPr>
        <w:spacing w:line="400" w:lineRule="exact"/>
        <w:ind w:firstLine="284"/>
        <w:rPr>
          <w:rFonts w:ascii="Franklin Gothic Book" w:hAnsi="Franklin Gothic Book" w:cs="Times New Roman"/>
          <w:sz w:val="32"/>
          <w:szCs w:val="32"/>
        </w:rPr>
      </w:pPr>
    </w:p>
    <w:p w:rsidR="00F24A9A" w:rsidRDefault="00F24A9A" w:rsidP="00F24A9A">
      <w:pPr>
        <w:spacing w:line="400" w:lineRule="exact"/>
        <w:ind w:firstLine="284"/>
        <w:rPr>
          <w:rFonts w:ascii="Franklin Gothic Book" w:hAnsi="Franklin Gothic Book" w:cs="Times New Roman"/>
          <w:sz w:val="32"/>
          <w:szCs w:val="32"/>
        </w:rPr>
      </w:pPr>
    </w:p>
    <w:p w:rsidR="00F24A9A" w:rsidRDefault="00F24A9A" w:rsidP="00F24A9A">
      <w:pPr>
        <w:spacing w:line="400" w:lineRule="exact"/>
        <w:ind w:firstLine="284"/>
        <w:rPr>
          <w:rFonts w:ascii="Franklin Gothic Book" w:hAnsi="Franklin Gothic Book" w:cs="Times New Roman"/>
          <w:sz w:val="32"/>
          <w:szCs w:val="32"/>
        </w:rPr>
      </w:pPr>
    </w:p>
    <w:p w:rsidR="00F24A9A" w:rsidRDefault="00F24A9A" w:rsidP="00F24A9A">
      <w:pPr>
        <w:spacing w:line="400" w:lineRule="exact"/>
        <w:ind w:firstLine="284"/>
        <w:rPr>
          <w:rFonts w:ascii="Franklin Gothic Book" w:hAnsi="Franklin Gothic Book" w:cs="Times New Roman"/>
          <w:sz w:val="32"/>
          <w:szCs w:val="32"/>
        </w:rPr>
      </w:pPr>
    </w:p>
    <w:p w:rsidR="00090329" w:rsidRDefault="00090329" w:rsidP="00F24A9A">
      <w:pPr>
        <w:spacing w:line="400" w:lineRule="exact"/>
        <w:ind w:firstLine="284"/>
        <w:rPr>
          <w:rFonts w:ascii="Franklin Gothic Book" w:hAnsi="Franklin Gothic Book" w:cs="Times New Roman"/>
          <w:sz w:val="32"/>
          <w:szCs w:val="32"/>
        </w:rPr>
      </w:pPr>
    </w:p>
    <w:p w:rsidR="00090329" w:rsidRDefault="00090329" w:rsidP="00F24A9A">
      <w:pPr>
        <w:spacing w:line="400" w:lineRule="exact"/>
        <w:ind w:firstLine="284"/>
        <w:rPr>
          <w:rFonts w:ascii="Franklin Gothic Book" w:hAnsi="Franklin Gothic Book" w:cs="Times New Roman"/>
          <w:sz w:val="32"/>
          <w:szCs w:val="32"/>
        </w:rPr>
      </w:pPr>
    </w:p>
    <w:p w:rsidR="00090329" w:rsidRDefault="00090329" w:rsidP="00F24A9A">
      <w:pPr>
        <w:spacing w:line="400" w:lineRule="exact"/>
        <w:ind w:firstLine="284"/>
        <w:rPr>
          <w:rFonts w:ascii="Franklin Gothic Book" w:hAnsi="Franklin Gothic Book" w:cs="Times New Roman"/>
          <w:sz w:val="32"/>
          <w:szCs w:val="32"/>
        </w:rPr>
      </w:pPr>
    </w:p>
    <w:p w:rsidR="00090329" w:rsidRDefault="00090329" w:rsidP="00F24A9A">
      <w:pPr>
        <w:spacing w:line="400" w:lineRule="exact"/>
        <w:ind w:firstLine="284"/>
        <w:rPr>
          <w:rFonts w:ascii="Franklin Gothic Book" w:hAnsi="Franklin Gothic Book" w:cs="Times New Roman"/>
          <w:sz w:val="32"/>
          <w:szCs w:val="32"/>
        </w:rPr>
      </w:pPr>
    </w:p>
    <w:p w:rsidR="00090329" w:rsidRDefault="00090329" w:rsidP="00F24A9A">
      <w:pPr>
        <w:spacing w:line="400" w:lineRule="exact"/>
        <w:ind w:firstLine="284"/>
        <w:rPr>
          <w:rFonts w:ascii="Franklin Gothic Book" w:hAnsi="Franklin Gothic Book" w:cs="Times New Roman"/>
          <w:sz w:val="32"/>
          <w:szCs w:val="32"/>
        </w:rPr>
      </w:pPr>
    </w:p>
    <w:p w:rsidR="00090329" w:rsidRDefault="00090329" w:rsidP="00F24A9A">
      <w:pPr>
        <w:spacing w:line="400" w:lineRule="exact"/>
        <w:ind w:firstLine="284"/>
        <w:rPr>
          <w:rFonts w:ascii="Franklin Gothic Book" w:hAnsi="Franklin Gothic Book" w:cs="Times New Roman"/>
          <w:sz w:val="32"/>
          <w:szCs w:val="32"/>
        </w:rPr>
      </w:pPr>
    </w:p>
    <w:p w:rsidR="00090329" w:rsidRDefault="00090329" w:rsidP="00F24A9A">
      <w:pPr>
        <w:spacing w:line="400" w:lineRule="exact"/>
        <w:ind w:firstLine="284"/>
        <w:rPr>
          <w:rFonts w:ascii="Franklin Gothic Book" w:hAnsi="Franklin Gothic Book" w:cs="Times New Roman"/>
          <w:sz w:val="32"/>
          <w:szCs w:val="32"/>
        </w:rPr>
      </w:pPr>
    </w:p>
    <w:p w:rsidR="00090329" w:rsidRDefault="00090329" w:rsidP="00F24A9A">
      <w:pPr>
        <w:spacing w:line="400" w:lineRule="exact"/>
        <w:ind w:firstLine="284"/>
        <w:rPr>
          <w:rFonts w:ascii="Franklin Gothic Book" w:hAnsi="Franklin Gothic Book" w:cs="Times New Roman"/>
          <w:sz w:val="32"/>
          <w:szCs w:val="32"/>
        </w:rPr>
      </w:pPr>
    </w:p>
    <w:p w:rsidR="00090329" w:rsidRDefault="00090329" w:rsidP="00F24A9A">
      <w:pPr>
        <w:spacing w:line="400" w:lineRule="exact"/>
        <w:ind w:firstLine="284"/>
        <w:rPr>
          <w:rFonts w:ascii="Franklin Gothic Book" w:hAnsi="Franklin Gothic Book" w:cs="Times New Roman"/>
          <w:sz w:val="32"/>
          <w:szCs w:val="32"/>
        </w:rPr>
      </w:pPr>
    </w:p>
    <w:p w:rsidR="00090329" w:rsidRDefault="00090329" w:rsidP="00F24A9A">
      <w:pPr>
        <w:spacing w:line="400" w:lineRule="exact"/>
        <w:ind w:firstLine="284"/>
        <w:rPr>
          <w:rFonts w:ascii="Franklin Gothic Book" w:hAnsi="Franklin Gothic Book" w:cs="Times New Roman"/>
          <w:sz w:val="32"/>
          <w:szCs w:val="32"/>
        </w:rPr>
      </w:pPr>
    </w:p>
    <w:p w:rsidR="00090329" w:rsidRDefault="00090329" w:rsidP="00F24A9A">
      <w:pPr>
        <w:spacing w:line="400" w:lineRule="exact"/>
        <w:ind w:firstLine="284"/>
        <w:rPr>
          <w:rFonts w:ascii="Franklin Gothic Book" w:hAnsi="Franklin Gothic Book" w:cs="Times New Roman"/>
          <w:sz w:val="32"/>
          <w:szCs w:val="32"/>
        </w:rPr>
      </w:pPr>
    </w:p>
    <w:p w:rsidR="00090329" w:rsidRDefault="00090329" w:rsidP="00F24A9A">
      <w:pPr>
        <w:spacing w:line="400" w:lineRule="exact"/>
        <w:ind w:firstLine="284"/>
        <w:rPr>
          <w:rFonts w:ascii="Franklin Gothic Book" w:hAnsi="Franklin Gothic Book" w:cs="Times New Roman"/>
          <w:sz w:val="32"/>
          <w:szCs w:val="32"/>
        </w:rPr>
      </w:pPr>
    </w:p>
    <w:p w:rsidR="00015744" w:rsidRDefault="00015744" w:rsidP="00015744">
      <w:pPr>
        <w:tabs>
          <w:tab w:val="left" w:pos="3850"/>
        </w:tabs>
        <w:ind w:left="360"/>
        <w:jc w:val="both"/>
        <w:rPr>
          <w:sz w:val="26"/>
          <w:szCs w:val="26"/>
        </w:rPr>
      </w:pPr>
    </w:p>
    <w:p w:rsidR="00015744" w:rsidRDefault="00015744" w:rsidP="00015744">
      <w:pPr>
        <w:tabs>
          <w:tab w:val="left" w:pos="3850"/>
        </w:tabs>
        <w:ind w:left="360"/>
        <w:jc w:val="both"/>
        <w:rPr>
          <w:sz w:val="26"/>
          <w:szCs w:val="26"/>
        </w:rPr>
      </w:pPr>
    </w:p>
    <w:p w:rsidR="00EF27D2" w:rsidRPr="00945EC9" w:rsidRDefault="00EF27D2" w:rsidP="00EF27D2">
      <w:pPr>
        <w:jc w:val="both"/>
        <w:rPr>
          <w:sz w:val="26"/>
          <w:szCs w:val="26"/>
        </w:rPr>
      </w:pPr>
      <w:r w:rsidRPr="00945EC9">
        <w:rPr>
          <w:sz w:val="26"/>
          <w:szCs w:val="26"/>
        </w:rPr>
        <w:lastRenderedPageBreak/>
        <w:t xml:space="preserve">Von </w:t>
      </w:r>
      <w:r>
        <w:rPr>
          <w:sz w:val="26"/>
          <w:szCs w:val="26"/>
        </w:rPr>
        <w:t>05</w:t>
      </w:r>
      <w:r w:rsidRPr="00945EC9">
        <w:rPr>
          <w:sz w:val="26"/>
          <w:szCs w:val="26"/>
        </w:rPr>
        <w:t xml:space="preserve">. </w:t>
      </w:r>
      <w:r>
        <w:rPr>
          <w:sz w:val="26"/>
          <w:szCs w:val="26"/>
        </w:rPr>
        <w:t>November</w:t>
      </w:r>
      <w:r w:rsidRPr="00945EC9">
        <w:rPr>
          <w:sz w:val="26"/>
          <w:szCs w:val="26"/>
        </w:rPr>
        <w:t xml:space="preserve"> bis </w:t>
      </w:r>
      <w:r>
        <w:rPr>
          <w:sz w:val="26"/>
          <w:szCs w:val="26"/>
        </w:rPr>
        <w:t>16</w:t>
      </w:r>
      <w:r w:rsidRPr="00945EC9">
        <w:rPr>
          <w:sz w:val="26"/>
          <w:szCs w:val="26"/>
        </w:rPr>
        <w:t xml:space="preserve">. </w:t>
      </w:r>
      <w:r>
        <w:rPr>
          <w:sz w:val="26"/>
          <w:szCs w:val="26"/>
        </w:rPr>
        <w:t>November 2018</w:t>
      </w:r>
      <w:r w:rsidRPr="00945EC9">
        <w:rPr>
          <w:sz w:val="26"/>
          <w:szCs w:val="26"/>
        </w:rPr>
        <w:t xml:space="preserve"> trainieren die Eurofighter-Piloten des Bundesheeres Abfangmanöver im Überschallbereich. Pro Tag sind jeweils zwei Überschallflüge zwischen 8:00 Uhr und 16:00 Uhr vorgesehen.</w:t>
      </w:r>
    </w:p>
    <w:p w:rsidR="00EF27D2" w:rsidRPr="00EA4617" w:rsidRDefault="00EF27D2" w:rsidP="00EF27D2">
      <w:pPr>
        <w:jc w:val="both"/>
        <w:rPr>
          <w:sz w:val="26"/>
          <w:szCs w:val="26"/>
          <w:highlight w:val="yellow"/>
        </w:rPr>
      </w:pPr>
    </w:p>
    <w:p w:rsidR="00EF27D2" w:rsidRPr="00945EC9" w:rsidRDefault="00EF27D2" w:rsidP="00EF27D2">
      <w:pPr>
        <w:jc w:val="both"/>
        <w:rPr>
          <w:sz w:val="26"/>
          <w:szCs w:val="26"/>
        </w:rPr>
      </w:pPr>
      <w:r w:rsidRPr="00945EC9">
        <w:rPr>
          <w:sz w:val="26"/>
          <w:szCs w:val="26"/>
        </w:rPr>
        <w:t xml:space="preserve">Das Training ist unverzichtbar für eine funktionierende österreichische Luftraumüberwachung. Es dient dazu den sicheren Flugbetrieb auch weiterhin bei allen Einsatzfällen zu </w:t>
      </w:r>
      <w:r>
        <w:rPr>
          <w:sz w:val="26"/>
          <w:szCs w:val="26"/>
        </w:rPr>
        <w:t>gewährleisten</w:t>
      </w:r>
      <w:r w:rsidRPr="00945EC9">
        <w:rPr>
          <w:sz w:val="26"/>
          <w:szCs w:val="26"/>
        </w:rPr>
        <w:t>. Die enge und zeitkritische Koordinierung zwischen Militärpiloten, Radarleitoffizieren und der militärische sowie zivilen Flugsicherung ist wesentlicher Zweck des Trainings.</w:t>
      </w:r>
      <w:r>
        <w:rPr>
          <w:sz w:val="26"/>
          <w:szCs w:val="26"/>
        </w:rPr>
        <w:t xml:space="preserve"> Weiters </w:t>
      </w:r>
      <w:r w:rsidRPr="00945EC9">
        <w:rPr>
          <w:sz w:val="26"/>
          <w:szCs w:val="26"/>
        </w:rPr>
        <w:t xml:space="preserve">trainieren die Piloten unter realen körperlichen Belastungen, welche im Simulator nicht dargestellt werden können. </w:t>
      </w:r>
    </w:p>
    <w:p w:rsidR="00EF27D2" w:rsidRPr="00945EC9" w:rsidRDefault="00EF27D2" w:rsidP="00EF27D2">
      <w:pPr>
        <w:jc w:val="both"/>
        <w:rPr>
          <w:sz w:val="26"/>
          <w:szCs w:val="26"/>
        </w:rPr>
      </w:pPr>
      <w:r w:rsidRPr="00945EC9">
        <w:rPr>
          <w:sz w:val="26"/>
          <w:szCs w:val="26"/>
        </w:rPr>
        <w:t>Geflogen wird beinahe über dem gesamten Bundesgebiet mit Ausnahme von Ballungsräumen sowie den Bundesländern Tirol und Vorarlberg. Die Fluggebiete werden in Zusammenarbeit mit der zivilen Flugsicherung festgelegt. Um den Geräuschpegel möglichst gering zu halten, wird in großen Höhen geflogen.</w:t>
      </w:r>
    </w:p>
    <w:p w:rsidR="00EF27D2" w:rsidRPr="00EA4617" w:rsidRDefault="00EF27D2" w:rsidP="00EF27D2">
      <w:pPr>
        <w:jc w:val="both"/>
        <w:rPr>
          <w:sz w:val="26"/>
          <w:szCs w:val="26"/>
          <w:highlight w:val="yellow"/>
        </w:rPr>
      </w:pPr>
    </w:p>
    <w:p w:rsidR="00EF27D2" w:rsidRPr="00945EC9" w:rsidRDefault="00EF27D2" w:rsidP="00EF27D2">
      <w:pPr>
        <w:jc w:val="both"/>
        <w:rPr>
          <w:sz w:val="26"/>
          <w:szCs w:val="26"/>
        </w:rPr>
      </w:pPr>
      <w:r w:rsidRPr="00945EC9">
        <w:rPr>
          <w:sz w:val="26"/>
          <w:szCs w:val="26"/>
        </w:rPr>
        <w:t>Zur Reduzierung der bodennahen Schallausbreitung werden seitens des Bundesheeres folgende Maßnahmen getroffen:</w:t>
      </w:r>
    </w:p>
    <w:p w:rsidR="00EF27D2" w:rsidRPr="00945EC9" w:rsidRDefault="00EF27D2" w:rsidP="00EF27D2">
      <w:pPr>
        <w:jc w:val="both"/>
        <w:rPr>
          <w:sz w:val="26"/>
          <w:szCs w:val="26"/>
        </w:rPr>
      </w:pPr>
      <w:r w:rsidRPr="00945EC9">
        <w:rPr>
          <w:sz w:val="26"/>
          <w:szCs w:val="26"/>
        </w:rPr>
        <w:t>- Die Beschleunigungsphasen der Eurofighter werden so kurz wie möglich gehalten.</w:t>
      </w:r>
    </w:p>
    <w:p w:rsidR="00EF27D2" w:rsidRPr="00945EC9" w:rsidRDefault="00EF27D2" w:rsidP="00EF27D2">
      <w:pPr>
        <w:jc w:val="both"/>
        <w:rPr>
          <w:sz w:val="26"/>
          <w:szCs w:val="26"/>
        </w:rPr>
      </w:pPr>
      <w:r w:rsidRPr="00945EC9">
        <w:rPr>
          <w:sz w:val="26"/>
          <w:szCs w:val="26"/>
        </w:rPr>
        <w:t>- Die Schallverteilung wird laufend dokumentiert, um eine mehrfache Beschallung gleicher Räume auf ein Minimum zu reduzieren.</w:t>
      </w:r>
    </w:p>
    <w:p w:rsidR="00EF27D2" w:rsidRPr="00945EC9" w:rsidRDefault="00EF27D2" w:rsidP="00EF27D2">
      <w:pPr>
        <w:jc w:val="both"/>
        <w:rPr>
          <w:sz w:val="26"/>
          <w:szCs w:val="26"/>
        </w:rPr>
      </w:pPr>
      <w:r w:rsidRPr="00945EC9">
        <w:rPr>
          <w:sz w:val="26"/>
          <w:szCs w:val="26"/>
        </w:rPr>
        <w:t>- Die Ballungsräume um die Landeshauptstädte und die Bundeshauptstadt werden für Überschallflüge ausgespart. Flüge im Unterschallbereich können über diesen Gebieten jedoch jederzeit erfolgen.</w:t>
      </w:r>
    </w:p>
    <w:p w:rsidR="00EF27D2" w:rsidRPr="00945EC9" w:rsidRDefault="00EF27D2" w:rsidP="00EF27D2">
      <w:pPr>
        <w:jc w:val="both"/>
        <w:rPr>
          <w:sz w:val="26"/>
          <w:szCs w:val="26"/>
        </w:rPr>
      </w:pPr>
      <w:r w:rsidRPr="00945EC9">
        <w:rPr>
          <w:sz w:val="26"/>
          <w:szCs w:val="26"/>
        </w:rPr>
        <w:t>- Im Zeitraum zwischen 11:30 Uhr und 13:30 Uhr sowie am Wochenende erfolgen keine Trainingsflüge mit Überschallgeschwindigkeit.</w:t>
      </w:r>
    </w:p>
    <w:p w:rsidR="00EF27D2" w:rsidRPr="00945EC9" w:rsidRDefault="00EF27D2" w:rsidP="00EF27D2">
      <w:pPr>
        <w:jc w:val="both"/>
        <w:rPr>
          <w:sz w:val="26"/>
          <w:szCs w:val="26"/>
        </w:rPr>
      </w:pPr>
      <w:r w:rsidRPr="00945EC9">
        <w:rPr>
          <w:sz w:val="26"/>
          <w:szCs w:val="26"/>
        </w:rPr>
        <w:t>- Die Flüge werden über 12.500 Meter Höhe absolviert, um einen auftretenden Überschallknall am Boden zu minimieren.</w:t>
      </w:r>
    </w:p>
    <w:p w:rsidR="00EF27D2" w:rsidRPr="00945EC9" w:rsidRDefault="00EF27D2" w:rsidP="00EF27D2">
      <w:pPr>
        <w:jc w:val="both"/>
        <w:rPr>
          <w:sz w:val="26"/>
          <w:szCs w:val="26"/>
        </w:rPr>
      </w:pPr>
    </w:p>
    <w:p w:rsidR="00EF27D2" w:rsidRPr="00945EC9" w:rsidRDefault="00EF27D2" w:rsidP="00EF27D2">
      <w:pPr>
        <w:jc w:val="both"/>
        <w:rPr>
          <w:sz w:val="26"/>
          <w:szCs w:val="26"/>
        </w:rPr>
      </w:pPr>
      <w:r w:rsidRPr="00945EC9">
        <w:rPr>
          <w:sz w:val="26"/>
          <w:szCs w:val="26"/>
        </w:rPr>
        <w:t>Die Überschallgeschwindigkeit beginnt bei ca. 1.200 km/h. Nähert sich ein Eurofighter dieser Geschwindigkeit, kommt es zu Stoßwellen am Flugzeug. Diese Stoßwellen können am Boden als Überschallknall wahrgenommen werden. Die (Laut</w:t>
      </w:r>
      <w:r w:rsidRPr="00945EC9">
        <w:rPr>
          <w:sz w:val="26"/>
          <w:szCs w:val="26"/>
        </w:rPr>
        <w:noBreakHyphen/>
        <w:t>)Stärke des Überschallknalles ist unter anderem abhängig von der Flughöhe, der Geländestruktur und der Wetterlage.</w:t>
      </w:r>
    </w:p>
    <w:p w:rsidR="00EF27D2" w:rsidRDefault="00EF27D2" w:rsidP="00EF27D2">
      <w:pPr>
        <w:jc w:val="both"/>
        <w:rPr>
          <w:sz w:val="26"/>
          <w:szCs w:val="26"/>
        </w:rPr>
      </w:pPr>
    </w:p>
    <w:p w:rsidR="00EF27D2" w:rsidRDefault="00EF27D2" w:rsidP="00EF27D2">
      <w:pPr>
        <w:jc w:val="both"/>
        <w:rPr>
          <w:sz w:val="26"/>
          <w:szCs w:val="26"/>
        </w:rPr>
      </w:pPr>
    </w:p>
    <w:p w:rsidR="00090329" w:rsidRPr="00F24A9A" w:rsidRDefault="00090329" w:rsidP="00EF27D2">
      <w:pPr>
        <w:spacing w:line="400" w:lineRule="exact"/>
        <w:rPr>
          <w:rFonts w:ascii="Franklin Gothic Book" w:hAnsi="Franklin Gothic Book" w:cs="Times New Roman"/>
          <w:sz w:val="32"/>
          <w:szCs w:val="32"/>
        </w:rPr>
      </w:pPr>
    </w:p>
    <w:sectPr w:rsidR="00090329" w:rsidRPr="00F24A9A" w:rsidSect="00090329">
      <w:headerReference w:type="default" r:id="rId7"/>
      <w:footerReference w:type="default" r:id="rId8"/>
      <w:headerReference w:type="first" r:id="rId9"/>
      <w:footerReference w:type="first" r:id="rId10"/>
      <w:pgSz w:w="11900" w:h="16840"/>
      <w:pgMar w:top="2211" w:right="520" w:bottom="500" w:left="1882" w:header="1701" w:footer="567" w:gutter="0"/>
      <w:pgNumType w:start="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ED0" w:rsidRDefault="00965ED0" w:rsidP="00F5262B">
      <w:r>
        <w:separator/>
      </w:r>
    </w:p>
  </w:endnote>
  <w:endnote w:type="continuationSeparator" w:id="0">
    <w:p w:rsidR="00965ED0" w:rsidRDefault="00965ED0" w:rsidP="00F52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D05" w:rsidRPr="002D4771" w:rsidRDefault="00090329" w:rsidP="002D4771">
    <w:pPr>
      <w:pStyle w:val="p1"/>
      <w:rPr>
        <w:rFonts w:ascii="Franklin Gothic Demi" w:hAnsi="Franklin Gothic Demi"/>
        <w:b/>
        <w:bCs/>
      </w:rPr>
    </w:pPr>
    <w:r>
      <w:rPr>
        <w:noProof/>
        <w:lang w:val="de-AT" w:eastAsia="de-AT"/>
      </w:rPr>
      <w:drawing>
        <wp:anchor distT="0" distB="0" distL="114300" distR="114300" simplePos="0" relativeHeight="251666944" behindDoc="0" locked="0" layoutInCell="1" allowOverlap="1" wp14:anchorId="29023FD2" wp14:editId="5657326E">
          <wp:simplePos x="0" y="0"/>
          <wp:positionH relativeFrom="column">
            <wp:posOffset>4485005</wp:posOffset>
          </wp:positionH>
          <wp:positionV relativeFrom="paragraph">
            <wp:posOffset>-1344295</wp:posOffset>
          </wp:positionV>
          <wp:extent cx="1447800" cy="1447800"/>
          <wp:effectExtent l="0" t="0" r="0" b="0"/>
          <wp:wrapThrough wrapText="bothSides">
            <wp:wrapPolygon edited="0">
              <wp:start x="0" y="0"/>
              <wp:lineTo x="0" y="21316"/>
              <wp:lineTo x="21316" y="21316"/>
              <wp:lineTo x="21316" y="0"/>
              <wp:lineTo x="0" y="0"/>
            </wp:wrapPolygon>
          </wp:wrapThrough>
          <wp:docPr id="7"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78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1EA3">
      <w:rPr>
        <w:rFonts w:ascii="Franklin Gothic Book" w:hAnsi="Franklin Gothic Book"/>
      </w:rPr>
      <w:t xml:space="preserve">Seite | </w:t>
    </w:r>
    <w:r w:rsidRPr="00E51EA3">
      <w:rPr>
        <w:rFonts w:ascii="Franklin Gothic Book" w:hAnsi="Franklin Gothic Book"/>
      </w:rPr>
      <w:fldChar w:fldCharType="begin"/>
    </w:r>
    <w:r w:rsidRPr="00E51EA3">
      <w:rPr>
        <w:rFonts w:ascii="Franklin Gothic Book" w:hAnsi="Franklin Gothic Book"/>
      </w:rPr>
      <w:instrText>PAGE   \* MERGEFORMAT</w:instrText>
    </w:r>
    <w:r w:rsidRPr="00E51EA3">
      <w:rPr>
        <w:rFonts w:ascii="Franklin Gothic Book" w:hAnsi="Franklin Gothic Book"/>
      </w:rPr>
      <w:fldChar w:fldCharType="separate"/>
    </w:r>
    <w:r w:rsidR="00EF27D2">
      <w:rPr>
        <w:rFonts w:ascii="Franklin Gothic Book" w:hAnsi="Franklin Gothic Book"/>
        <w:noProof/>
      </w:rPr>
      <w:t>1</w:t>
    </w:r>
    <w:r w:rsidRPr="00E51EA3">
      <w:rPr>
        <w:rFonts w:ascii="Franklin Gothic Book" w:hAnsi="Franklin Gothic Boo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A9A" w:rsidRDefault="00F24A9A">
    <w:pPr>
      <w:pStyle w:val="Fuzeile"/>
    </w:pPr>
    <w:r>
      <w:rPr>
        <w:noProof/>
        <w:lang w:val="de-AT" w:eastAsia="de-AT"/>
      </w:rPr>
      <w:drawing>
        <wp:anchor distT="0" distB="0" distL="114300" distR="114300" simplePos="0" relativeHeight="251664896" behindDoc="1" locked="0" layoutInCell="1" allowOverlap="1" wp14:anchorId="2628F7ED" wp14:editId="0CBC02E9">
          <wp:simplePos x="0" y="0"/>
          <wp:positionH relativeFrom="column">
            <wp:posOffset>3161665</wp:posOffset>
          </wp:positionH>
          <wp:positionV relativeFrom="paragraph">
            <wp:posOffset>-2649649</wp:posOffset>
          </wp:positionV>
          <wp:extent cx="2768600" cy="2805149"/>
          <wp:effectExtent l="0" t="0" r="0" b="0"/>
          <wp:wrapNone/>
          <wp:docPr id="1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68600" cy="280514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ED0" w:rsidRDefault="00965ED0" w:rsidP="00F5262B">
      <w:r>
        <w:separator/>
      </w:r>
    </w:p>
  </w:footnote>
  <w:footnote w:type="continuationSeparator" w:id="0">
    <w:p w:rsidR="00965ED0" w:rsidRDefault="00965ED0" w:rsidP="00F52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62B" w:rsidRDefault="00206487">
    <w:pPr>
      <w:pStyle w:val="Kopfzeil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A9A" w:rsidRDefault="00A73C58">
    <w:pPr>
      <w:pStyle w:val="Kopfzeile"/>
    </w:pPr>
    <w:r w:rsidRPr="00F24A9A">
      <w:rPr>
        <w:noProof/>
        <w:lang w:val="de-AT" w:eastAsia="de-AT"/>
      </w:rPr>
      <mc:AlternateContent>
        <mc:Choice Requires="wps">
          <w:drawing>
            <wp:anchor distT="0" distB="0" distL="114300" distR="114300" simplePos="0" relativeHeight="251662848" behindDoc="0" locked="0" layoutInCell="1" allowOverlap="1" wp14:anchorId="7C6F3F8A" wp14:editId="52E59288">
              <wp:simplePos x="0" y="0"/>
              <wp:positionH relativeFrom="column">
                <wp:posOffset>182245</wp:posOffset>
              </wp:positionH>
              <wp:positionV relativeFrom="paragraph">
                <wp:posOffset>-332105</wp:posOffset>
              </wp:positionV>
              <wp:extent cx="2814320" cy="772795"/>
              <wp:effectExtent l="0" t="0" r="508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4320" cy="772795"/>
                      </a:xfrm>
                      <a:prstGeom prst="rect">
                        <a:avLst/>
                      </a:prstGeom>
                      <a:noFill/>
                      <a:ln>
                        <a:noFill/>
                      </a:ln>
                      <a:effectLst/>
                    </wps:spPr>
                    <wps:txbx>
                      <w:txbxContent>
                        <w:p w:rsidR="00F24A9A" w:rsidRPr="005E6C6B" w:rsidRDefault="00F24A9A" w:rsidP="00F24A9A">
                          <w:pPr>
                            <w:rPr>
                              <w:rFonts w:ascii="Franklin Gothic Demi" w:hAnsi="Franklin Gothic Demi" w:cs="Times New Roman"/>
                              <w:sz w:val="18"/>
                              <w:szCs w:val="18"/>
                            </w:rPr>
                          </w:pPr>
                          <w:r w:rsidRPr="005E6C6B">
                            <w:rPr>
                              <w:rFonts w:ascii="Franklin Gothic Demi" w:hAnsi="Franklin Gothic Demi" w:cs="Times New Roman"/>
                              <w:spacing w:val="5"/>
                              <w:sz w:val="18"/>
                              <w:szCs w:val="18"/>
                            </w:rPr>
                            <w:t>ÖSTERREICHISCHES </w:t>
                          </w:r>
                        </w:p>
                        <w:p w:rsidR="00F24A9A" w:rsidRPr="005E6C6B" w:rsidRDefault="00F24A9A" w:rsidP="00F24A9A">
                          <w:pPr>
                            <w:rPr>
                              <w:rFonts w:ascii="Franklin Gothic Demi" w:hAnsi="Franklin Gothic Demi" w:cs="Times New Roman"/>
                              <w:sz w:val="18"/>
                              <w:szCs w:val="18"/>
                            </w:rPr>
                          </w:pPr>
                          <w:r w:rsidRPr="005E6C6B">
                            <w:rPr>
                              <w:rFonts w:ascii="Franklin Gothic Demi" w:hAnsi="Franklin Gothic Demi" w:cs="Times New Roman"/>
                              <w:spacing w:val="5"/>
                              <w:sz w:val="18"/>
                              <w:szCs w:val="18"/>
                            </w:rPr>
                            <w:t>BUNDESHEER</w:t>
                          </w:r>
                        </w:p>
                        <w:p w:rsidR="00F24A9A" w:rsidRDefault="00A73C58" w:rsidP="00F24A9A">
                          <w:pPr>
                            <w:rPr>
                              <w:rFonts w:ascii="Franklin Gothic Book" w:hAnsi="Franklin Gothic Book" w:cs="Times New Roman"/>
                              <w:sz w:val="18"/>
                              <w:szCs w:val="18"/>
                            </w:rPr>
                          </w:pPr>
                          <w:r>
                            <w:rPr>
                              <w:rFonts w:ascii="Franklin Gothic Book" w:hAnsi="Franklin Gothic Book" w:cs="Times New Roman"/>
                              <w:sz w:val="18"/>
                              <w:szCs w:val="18"/>
                            </w:rPr>
                            <w:t>Militärkommando Niederösterreich</w:t>
                          </w:r>
                        </w:p>
                        <w:p w:rsidR="00F24A9A" w:rsidRPr="00680840" w:rsidRDefault="00F24A9A" w:rsidP="00F24A9A">
                          <w:pPr>
                            <w:spacing w:line="100" w:lineRule="exact"/>
                            <w:rPr>
                              <w:rFonts w:ascii="Franklin Gothic Book" w:hAnsi="Franklin Gothic Book"/>
                              <w:b/>
                              <w:sz w:val="18"/>
                              <w:szCs w:val="18"/>
                            </w:rPr>
                          </w:pPr>
                        </w:p>
                      </w:txbxContent>
                    </wps:txbx>
                    <wps:bodyPr rot="0" spcFirstLastPara="0" vertOverflow="overflow" horzOverflow="overflow" vert="horz" wrap="square" lIns="0" tIns="18000" rIns="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F3F8A" id="_x0000_t202" coordsize="21600,21600" o:spt="202" path="m,l,21600r21600,l21600,xe">
              <v:stroke joinstyle="miter"/>
              <v:path gradientshapeok="t" o:connecttype="rect"/>
            </v:shapetype>
            <v:shape id="Textfeld 3" o:spid="_x0000_s1026" type="#_x0000_t202" style="position:absolute;margin-left:14.35pt;margin-top:-26.15pt;width:221.6pt;height:60.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BvMwIAAGgEAAAOAAAAZHJzL2Uyb0RvYy54bWysVE2P2jAQvVfqf7B8LwnQdmlEWNFdUVVC&#10;uytBtWfj2CSq7XFtQ0J/fccOge22p6oXZzzzPF9vJvPbTityFM43YEo6HuWUCMOhasy+pN+2q3cz&#10;SnxgpmIKjCjpSXh6u3j7Zt7aQkygBlUJR9CJ8UVrS1qHYIss87wWmvkRWGHQKMFpFvDq9lnlWIve&#10;tcomef4xa8FV1gEX3qP2vjfSRfIvpeDhUUovAlElxdxCOl06d/HMFnNW7B2zdcPPabB/yEKzxmDQ&#10;i6t7Fhg5uOYPV7rhDjzIMOKgM5Cy4SLVgNWM81fVbGpmRaoFm+PtpU3+/7nlD8cnR5qqpFNKDNNI&#10;0VZ0QQpVkWnsTmt9gaCNRVjoPkOHLKdKvV0D/+4Rkr3A9A88omM3Oul0/GKdBB8iAadL0zEK4aic&#10;zMbvpxM0cbTd3ExuPn2IcbPra+t8+CJAkyiU1CGpKQN2XPvQQwdIDGZg1SiFelYo85sCffYakSbj&#10;/Dpm3yccpdDtOnwbxR1UJ6zaQT813vJVgxmsmQ9PzOGYYNI4+uERD6mgLSmcJUpqcD//po94ZA+t&#10;lLQ4diX1Pw7MCUrUV4O8xhlNwniW53hxg3bXa/NebQ76DnCkx7hdlicxgoMaROlAP+NqLGM4NDHD&#10;MWhJwyDehX4LcLW4WC4TCEfSsrA2G8sHlmNjt90zc/bc/YC8PcAwmax4RUKP7bu+PASQTWLo2s7z&#10;uOA4J47Pqxf35eU9oa4/iMUvAAAA//8DAFBLAwQUAAYACAAAACEAdI083uAAAAAJAQAADwAAAGRy&#10;cy9kb3ducmV2LnhtbEyPy07DMBBF90j8gzVIbFDrPEofaZyqICG1S1o23U1iN46wxyF22/D3mBUs&#10;R/fo3jPlZrSGXdXgO0cC0mkCTFHjZEetgI/j22QJzAckicaREvCtPGyq+7sSC+lu9K6uh9CyWEK+&#10;QAE6hL7g3DdaWfRT1yuK2dkNFkM8h5bLAW+x3BqeJcmcW+woLmjs1atWzefhYgU87V6+jmmf79xQ&#10;n+zWnHLcaxLi8WHcroEFNYY/GH71ozpU0al2F5KeGQHZchFJAZPnLAcWgdkiXQGrBcxXM+BVyf9/&#10;UP0AAAD//wMAUEsBAi0AFAAGAAgAAAAhALaDOJL+AAAA4QEAABMAAAAAAAAAAAAAAAAAAAAAAFtD&#10;b250ZW50X1R5cGVzXS54bWxQSwECLQAUAAYACAAAACEAOP0h/9YAAACUAQAACwAAAAAAAAAAAAAA&#10;AAAvAQAAX3JlbHMvLnJlbHNQSwECLQAUAAYACAAAACEAqjRAbzMCAABoBAAADgAAAAAAAAAAAAAA&#10;AAAuAgAAZHJzL2Uyb0RvYy54bWxQSwECLQAUAAYACAAAACEAdI083uAAAAAJAQAADwAAAAAAAAAA&#10;AAAAAACNBAAAZHJzL2Rvd25yZXYueG1sUEsFBgAAAAAEAAQA8wAAAJoFAAAAAA==&#10;" filled="f" stroked="f">
              <v:textbox inset="0,.5mm,0,3mm">
                <w:txbxContent>
                  <w:p w:rsidR="00F24A9A" w:rsidRPr="005E6C6B" w:rsidRDefault="00F24A9A" w:rsidP="00F24A9A">
                    <w:pPr>
                      <w:rPr>
                        <w:rFonts w:ascii="Franklin Gothic Demi" w:hAnsi="Franklin Gothic Demi" w:cs="Times New Roman"/>
                        <w:sz w:val="18"/>
                        <w:szCs w:val="18"/>
                      </w:rPr>
                    </w:pPr>
                    <w:r w:rsidRPr="005E6C6B">
                      <w:rPr>
                        <w:rFonts w:ascii="Franklin Gothic Demi" w:hAnsi="Franklin Gothic Demi" w:cs="Times New Roman"/>
                        <w:spacing w:val="5"/>
                        <w:sz w:val="18"/>
                        <w:szCs w:val="18"/>
                      </w:rPr>
                      <w:t>ÖSTERREICHISCHES </w:t>
                    </w:r>
                  </w:p>
                  <w:p w:rsidR="00F24A9A" w:rsidRPr="005E6C6B" w:rsidRDefault="00F24A9A" w:rsidP="00F24A9A">
                    <w:pPr>
                      <w:rPr>
                        <w:rFonts w:ascii="Franklin Gothic Demi" w:hAnsi="Franklin Gothic Demi" w:cs="Times New Roman"/>
                        <w:sz w:val="18"/>
                        <w:szCs w:val="18"/>
                      </w:rPr>
                    </w:pPr>
                    <w:r w:rsidRPr="005E6C6B">
                      <w:rPr>
                        <w:rFonts w:ascii="Franklin Gothic Demi" w:hAnsi="Franklin Gothic Demi" w:cs="Times New Roman"/>
                        <w:spacing w:val="5"/>
                        <w:sz w:val="18"/>
                        <w:szCs w:val="18"/>
                      </w:rPr>
                      <w:t>BUNDESHEER</w:t>
                    </w:r>
                  </w:p>
                  <w:p w:rsidR="00F24A9A" w:rsidRDefault="00A73C58" w:rsidP="00F24A9A">
                    <w:pPr>
                      <w:rPr>
                        <w:rFonts w:ascii="Franklin Gothic Book" w:hAnsi="Franklin Gothic Book" w:cs="Times New Roman"/>
                        <w:sz w:val="18"/>
                        <w:szCs w:val="18"/>
                      </w:rPr>
                    </w:pPr>
                    <w:r>
                      <w:rPr>
                        <w:rFonts w:ascii="Franklin Gothic Book" w:hAnsi="Franklin Gothic Book" w:cs="Times New Roman"/>
                        <w:sz w:val="18"/>
                        <w:szCs w:val="18"/>
                      </w:rPr>
                      <w:t>Militärkommando Niederösterreich</w:t>
                    </w:r>
                  </w:p>
                  <w:p w:rsidR="00F24A9A" w:rsidRPr="00680840" w:rsidRDefault="00F24A9A" w:rsidP="00F24A9A">
                    <w:pPr>
                      <w:spacing w:line="100" w:lineRule="exact"/>
                      <w:rPr>
                        <w:rFonts w:ascii="Franklin Gothic Book" w:hAnsi="Franklin Gothic Book"/>
                        <w:b/>
                        <w:sz w:val="18"/>
                        <w:szCs w:val="18"/>
                      </w:rPr>
                    </w:pPr>
                  </w:p>
                </w:txbxContent>
              </v:textbox>
            </v:shape>
          </w:pict>
        </mc:Fallback>
      </mc:AlternateContent>
    </w:r>
    <w:r>
      <w:rPr>
        <w:noProof/>
        <w:lang w:val="de-AT" w:eastAsia="de-AT"/>
      </w:rPr>
      <w:drawing>
        <wp:anchor distT="0" distB="0" distL="114300" distR="114300" simplePos="0" relativeHeight="251667968" behindDoc="1" locked="0" layoutInCell="1" allowOverlap="1" wp14:anchorId="204E0758" wp14:editId="6C7C6D05">
          <wp:simplePos x="0" y="0"/>
          <wp:positionH relativeFrom="column">
            <wp:posOffset>-528955</wp:posOffset>
          </wp:positionH>
          <wp:positionV relativeFrom="paragraph">
            <wp:posOffset>-320675</wp:posOffset>
          </wp:positionV>
          <wp:extent cx="457200" cy="647700"/>
          <wp:effectExtent l="0" t="0" r="0" b="0"/>
          <wp:wrapTight wrapText="bothSides">
            <wp:wrapPolygon edited="0">
              <wp:start x="0" y="0"/>
              <wp:lineTo x="0" y="14612"/>
              <wp:lineTo x="7200" y="20965"/>
              <wp:lineTo x="13500" y="20965"/>
              <wp:lineTo x="20700" y="14612"/>
              <wp:lineTo x="2070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lKdoNOE (300 p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6477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C58"/>
    <w:rsid w:val="00000037"/>
    <w:rsid w:val="00013855"/>
    <w:rsid w:val="0001556C"/>
    <w:rsid w:val="00015744"/>
    <w:rsid w:val="00027F58"/>
    <w:rsid w:val="0003289F"/>
    <w:rsid w:val="000552C8"/>
    <w:rsid w:val="0008218F"/>
    <w:rsid w:val="00090329"/>
    <w:rsid w:val="000D7E67"/>
    <w:rsid w:val="000E0C38"/>
    <w:rsid w:val="000E302D"/>
    <w:rsid w:val="00124F06"/>
    <w:rsid w:val="001465DB"/>
    <w:rsid w:val="00150131"/>
    <w:rsid w:val="001650EA"/>
    <w:rsid w:val="001A1D05"/>
    <w:rsid w:val="001C7FCF"/>
    <w:rsid w:val="00206487"/>
    <w:rsid w:val="00206C2C"/>
    <w:rsid w:val="00223364"/>
    <w:rsid w:val="0027477A"/>
    <w:rsid w:val="002961A0"/>
    <w:rsid w:val="002D0BBA"/>
    <w:rsid w:val="002D4771"/>
    <w:rsid w:val="002E033A"/>
    <w:rsid w:val="00352088"/>
    <w:rsid w:val="003B34E9"/>
    <w:rsid w:val="00413133"/>
    <w:rsid w:val="00432214"/>
    <w:rsid w:val="004926FE"/>
    <w:rsid w:val="00513F73"/>
    <w:rsid w:val="00557180"/>
    <w:rsid w:val="0057143E"/>
    <w:rsid w:val="00587EF9"/>
    <w:rsid w:val="00596B97"/>
    <w:rsid w:val="005A34E9"/>
    <w:rsid w:val="005C5E8E"/>
    <w:rsid w:val="005E68DC"/>
    <w:rsid w:val="005E6C6B"/>
    <w:rsid w:val="005F7E83"/>
    <w:rsid w:val="00611A68"/>
    <w:rsid w:val="0062772B"/>
    <w:rsid w:val="00661F00"/>
    <w:rsid w:val="00680840"/>
    <w:rsid w:val="00684404"/>
    <w:rsid w:val="006951D1"/>
    <w:rsid w:val="006C37E1"/>
    <w:rsid w:val="007115B3"/>
    <w:rsid w:val="0073774C"/>
    <w:rsid w:val="0083196F"/>
    <w:rsid w:val="0086224C"/>
    <w:rsid w:val="008A6EEF"/>
    <w:rsid w:val="008B36CB"/>
    <w:rsid w:val="008D7E2B"/>
    <w:rsid w:val="008E60CD"/>
    <w:rsid w:val="008F4EBB"/>
    <w:rsid w:val="00953FFF"/>
    <w:rsid w:val="00965ED0"/>
    <w:rsid w:val="009A11EF"/>
    <w:rsid w:val="009B164A"/>
    <w:rsid w:val="009D39F7"/>
    <w:rsid w:val="009F0AD4"/>
    <w:rsid w:val="00A1644A"/>
    <w:rsid w:val="00A215F8"/>
    <w:rsid w:val="00A33E60"/>
    <w:rsid w:val="00A3546D"/>
    <w:rsid w:val="00A73C58"/>
    <w:rsid w:val="00A8079E"/>
    <w:rsid w:val="00A80F2B"/>
    <w:rsid w:val="00AD576A"/>
    <w:rsid w:val="00AD5DD5"/>
    <w:rsid w:val="00B17643"/>
    <w:rsid w:val="00B31E26"/>
    <w:rsid w:val="00B63091"/>
    <w:rsid w:val="00B82327"/>
    <w:rsid w:val="00BC1AE5"/>
    <w:rsid w:val="00BC254D"/>
    <w:rsid w:val="00C02F40"/>
    <w:rsid w:val="00C51424"/>
    <w:rsid w:val="00C71478"/>
    <w:rsid w:val="00CA3BBC"/>
    <w:rsid w:val="00CA71BC"/>
    <w:rsid w:val="00CD2D73"/>
    <w:rsid w:val="00CD77FA"/>
    <w:rsid w:val="00CF147F"/>
    <w:rsid w:val="00D1621C"/>
    <w:rsid w:val="00D21D1C"/>
    <w:rsid w:val="00D301BB"/>
    <w:rsid w:val="00D42EC6"/>
    <w:rsid w:val="00D56EBD"/>
    <w:rsid w:val="00D60916"/>
    <w:rsid w:val="00D61B4A"/>
    <w:rsid w:val="00D91841"/>
    <w:rsid w:val="00D920C3"/>
    <w:rsid w:val="00DA201F"/>
    <w:rsid w:val="00DB27C4"/>
    <w:rsid w:val="00DC2555"/>
    <w:rsid w:val="00DF4D4F"/>
    <w:rsid w:val="00E058F6"/>
    <w:rsid w:val="00E079A1"/>
    <w:rsid w:val="00E26D94"/>
    <w:rsid w:val="00EB69A1"/>
    <w:rsid w:val="00EB776D"/>
    <w:rsid w:val="00ED6DEA"/>
    <w:rsid w:val="00EF27D2"/>
    <w:rsid w:val="00F03E35"/>
    <w:rsid w:val="00F24263"/>
    <w:rsid w:val="00F2481A"/>
    <w:rsid w:val="00F24A9A"/>
    <w:rsid w:val="00F3103D"/>
    <w:rsid w:val="00F51556"/>
    <w:rsid w:val="00F5262B"/>
    <w:rsid w:val="00FB5A61"/>
    <w:rsid w:val="00FD58A0"/>
    <w:rsid w:val="00FE20A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2767"/>
  <w15:docId w15:val="{59B7F28B-62B9-40D3-89FE-78C54BF2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Arial"/>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63091"/>
    <w:pPr>
      <w:ind w:right="1701"/>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262B"/>
    <w:pPr>
      <w:tabs>
        <w:tab w:val="center" w:pos="4536"/>
        <w:tab w:val="right" w:pos="9072"/>
      </w:tabs>
      <w:ind w:right="0"/>
    </w:pPr>
  </w:style>
  <w:style w:type="character" w:customStyle="1" w:styleId="KopfzeileZchn">
    <w:name w:val="Kopfzeile Zchn"/>
    <w:basedOn w:val="Absatz-Standardschriftart"/>
    <w:link w:val="Kopfzeile"/>
    <w:uiPriority w:val="99"/>
    <w:rsid w:val="00F5262B"/>
  </w:style>
  <w:style w:type="paragraph" w:styleId="Fuzeile">
    <w:name w:val="footer"/>
    <w:basedOn w:val="Standard"/>
    <w:link w:val="FuzeileZchn"/>
    <w:uiPriority w:val="99"/>
    <w:unhideWhenUsed/>
    <w:rsid w:val="00F5262B"/>
    <w:pPr>
      <w:tabs>
        <w:tab w:val="center" w:pos="4536"/>
        <w:tab w:val="right" w:pos="9072"/>
      </w:tabs>
      <w:ind w:right="0"/>
    </w:pPr>
  </w:style>
  <w:style w:type="character" w:customStyle="1" w:styleId="FuzeileZchn">
    <w:name w:val="Fußzeile Zchn"/>
    <w:basedOn w:val="Absatz-Standardschriftart"/>
    <w:link w:val="Fuzeile"/>
    <w:uiPriority w:val="99"/>
    <w:rsid w:val="00F5262B"/>
  </w:style>
  <w:style w:type="paragraph" w:customStyle="1" w:styleId="p1">
    <w:name w:val="p1"/>
    <w:basedOn w:val="Standard"/>
    <w:rsid w:val="001A1D05"/>
    <w:pPr>
      <w:ind w:right="0"/>
    </w:pPr>
    <w:rPr>
      <w:rFonts w:ascii="Helvetica" w:hAnsi="Helvetica" w:cs="Times New Roman"/>
      <w:sz w:val="18"/>
      <w:szCs w:val="18"/>
    </w:rPr>
  </w:style>
  <w:style w:type="paragraph" w:customStyle="1" w:styleId="p2">
    <w:name w:val="p2"/>
    <w:basedOn w:val="Standard"/>
    <w:rsid w:val="005E6C6B"/>
    <w:pPr>
      <w:ind w:right="0"/>
    </w:pPr>
    <w:rPr>
      <w:rFonts w:ascii="Franklin Gothic Book" w:hAnsi="Franklin Gothic Book" w:cs="Times New Roman"/>
      <w:sz w:val="14"/>
      <w:szCs w:val="14"/>
    </w:rPr>
  </w:style>
  <w:style w:type="character" w:customStyle="1" w:styleId="s1">
    <w:name w:val="s1"/>
    <w:rsid w:val="005E6C6B"/>
    <w:rPr>
      <w:spacing w:val="5"/>
    </w:rPr>
  </w:style>
  <w:style w:type="character" w:customStyle="1" w:styleId="apple-converted-space">
    <w:name w:val="apple-converted-space"/>
    <w:basedOn w:val="Absatz-Standardschriftart"/>
    <w:rsid w:val="005E6C6B"/>
  </w:style>
  <w:style w:type="paragraph" w:styleId="Sprechblasentext">
    <w:name w:val="Balloon Text"/>
    <w:basedOn w:val="Standard"/>
    <w:link w:val="SprechblasentextZchn"/>
    <w:uiPriority w:val="99"/>
    <w:semiHidden/>
    <w:unhideWhenUsed/>
    <w:rsid w:val="00A73C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3C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73125">
      <w:bodyDiv w:val="1"/>
      <w:marLeft w:val="0"/>
      <w:marRight w:val="0"/>
      <w:marTop w:val="0"/>
      <w:marBottom w:val="0"/>
      <w:divBdr>
        <w:top w:val="none" w:sz="0" w:space="0" w:color="auto"/>
        <w:left w:val="none" w:sz="0" w:space="0" w:color="auto"/>
        <w:bottom w:val="none" w:sz="0" w:space="0" w:color="auto"/>
        <w:right w:val="none" w:sz="0" w:space="0" w:color="auto"/>
      </w:divBdr>
    </w:div>
    <w:div w:id="557667236">
      <w:bodyDiv w:val="1"/>
      <w:marLeft w:val="0"/>
      <w:marRight w:val="0"/>
      <w:marTop w:val="0"/>
      <w:marBottom w:val="0"/>
      <w:divBdr>
        <w:top w:val="none" w:sz="0" w:space="0" w:color="auto"/>
        <w:left w:val="none" w:sz="0" w:space="0" w:color="auto"/>
        <w:bottom w:val="none" w:sz="0" w:space="0" w:color="auto"/>
        <w:right w:val="none" w:sz="0" w:space="0" w:color="auto"/>
      </w:divBdr>
    </w:div>
    <w:div w:id="641232779">
      <w:bodyDiv w:val="1"/>
      <w:marLeft w:val="0"/>
      <w:marRight w:val="0"/>
      <w:marTop w:val="0"/>
      <w:marBottom w:val="0"/>
      <w:divBdr>
        <w:top w:val="none" w:sz="0" w:space="0" w:color="auto"/>
        <w:left w:val="none" w:sz="0" w:space="0" w:color="auto"/>
        <w:bottom w:val="none" w:sz="0" w:space="0" w:color="auto"/>
        <w:right w:val="none" w:sz="0" w:space="0" w:color="auto"/>
      </w:divBdr>
    </w:div>
    <w:div w:id="956913190">
      <w:bodyDiv w:val="1"/>
      <w:marLeft w:val="0"/>
      <w:marRight w:val="0"/>
      <w:marTop w:val="0"/>
      <w:marBottom w:val="0"/>
      <w:divBdr>
        <w:top w:val="none" w:sz="0" w:space="0" w:color="auto"/>
        <w:left w:val="none" w:sz="0" w:space="0" w:color="auto"/>
        <w:bottom w:val="none" w:sz="0" w:space="0" w:color="auto"/>
        <w:right w:val="none" w:sz="0" w:space="0" w:color="auto"/>
      </w:divBdr>
    </w:div>
    <w:div w:id="1152405171">
      <w:bodyDiv w:val="1"/>
      <w:marLeft w:val="0"/>
      <w:marRight w:val="0"/>
      <w:marTop w:val="0"/>
      <w:marBottom w:val="0"/>
      <w:divBdr>
        <w:top w:val="none" w:sz="0" w:space="0" w:color="auto"/>
        <w:left w:val="none" w:sz="0" w:space="0" w:color="auto"/>
        <w:bottom w:val="none" w:sz="0" w:space="0" w:color="auto"/>
        <w:right w:val="none" w:sz="0" w:space="0" w:color="auto"/>
      </w:divBdr>
    </w:div>
    <w:div w:id="1829665171">
      <w:bodyDiv w:val="1"/>
      <w:marLeft w:val="0"/>
      <w:marRight w:val="0"/>
      <w:marTop w:val="0"/>
      <w:marBottom w:val="0"/>
      <w:divBdr>
        <w:top w:val="none" w:sz="0" w:space="0" w:color="auto"/>
        <w:left w:val="none" w:sz="0" w:space="0" w:color="auto"/>
        <w:bottom w:val="none" w:sz="0" w:space="0" w:color="auto"/>
        <w:right w:val="none" w:sz="0" w:space="0" w:color="auto"/>
      </w:divBdr>
    </w:div>
    <w:div w:id="2107075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Y:\bereiche\milkdo\Ver-entschl&#252;sseln\006_Abt%20&#214;A&amp;Komm\CD%202017\BH_VORLAGEN_12092017\04%20WORD-VORLAGEN\01%20OEBH\Presseaussendung%20Deckblatt\UNSER_HEER_Presseaussendung_Deckbla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7CB7B71-B6FA-4EDC-9431-5132D7AA9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UNSER_HEER_Presseaussendung_Deckblatt.dot</Template>
  <TotalTime>0</TotalTime>
  <Pages>2</Pages>
  <Words>311</Words>
  <Characters>1963</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BMLVS</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Kreimel Helmut</dc:creator>
  <cp:lastModifiedBy>ikswork</cp:lastModifiedBy>
  <cp:revision>2</cp:revision>
  <cp:lastPrinted>2017-08-07T09:33:00Z</cp:lastPrinted>
  <dcterms:created xsi:type="dcterms:W3CDTF">2018-10-30T10:01:00Z</dcterms:created>
  <dcterms:modified xsi:type="dcterms:W3CDTF">2018-10-30T10:01:00Z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PH_Enabled">
    <vt:lpwstr>0</vt:lpwstr>
  </property>
</Properties>
</file>